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C6F9FA" w14:textId="77777777" w:rsidR="00BC1DEB" w:rsidRDefault="00BC1DEB"/>
    <w:p w14:paraId="6A269C63" w14:textId="3D2BFEB1" w:rsidR="000E12CB" w:rsidRDefault="000E12CB" w:rsidP="00C50BCB">
      <w:pPr>
        <w:tabs>
          <w:tab w:val="left" w:pos="1885"/>
        </w:tabs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 w:rsidRPr="004B6052">
        <w:rPr>
          <w:rFonts w:ascii="Arial Narrow" w:hAnsi="Arial Narrow"/>
          <w:b/>
          <w:i/>
          <w:sz w:val="28"/>
          <w:szCs w:val="28"/>
        </w:rPr>
        <w:t xml:space="preserve">INDICADOR: </w:t>
      </w:r>
      <w:r w:rsidR="00B4138C">
        <w:rPr>
          <w:rFonts w:ascii="Arial Narrow" w:hAnsi="Arial Narrow"/>
          <w:b/>
          <w:i/>
          <w:sz w:val="28"/>
          <w:szCs w:val="28"/>
        </w:rPr>
        <w:t xml:space="preserve">RECAUDACION POR ACCESO A </w:t>
      </w:r>
      <w:r w:rsidR="00C50BCB">
        <w:rPr>
          <w:rFonts w:ascii="Arial Narrow" w:hAnsi="Arial Narrow"/>
          <w:b/>
          <w:i/>
          <w:sz w:val="28"/>
          <w:szCs w:val="28"/>
        </w:rPr>
        <w:t xml:space="preserve">MUSEOS </w:t>
      </w:r>
      <w:r w:rsidR="00AA37A7">
        <w:rPr>
          <w:rFonts w:ascii="Arial Narrow" w:hAnsi="Arial Narrow"/>
          <w:b/>
          <w:i/>
          <w:sz w:val="28"/>
          <w:szCs w:val="28"/>
        </w:rPr>
        <w:t>(</w:t>
      </w:r>
      <w:r w:rsidR="00B4138C">
        <w:rPr>
          <w:rFonts w:ascii="Arial Narrow" w:hAnsi="Arial Narrow"/>
          <w:b/>
          <w:i/>
          <w:sz w:val="28"/>
          <w:szCs w:val="28"/>
        </w:rPr>
        <w:t>MUSEOS</w:t>
      </w:r>
      <w:r w:rsidR="00C50BCB">
        <w:rPr>
          <w:rFonts w:ascii="Arial Narrow" w:hAnsi="Arial Narrow"/>
          <w:b/>
          <w:i/>
          <w:sz w:val="28"/>
          <w:szCs w:val="28"/>
        </w:rPr>
        <w:t>-</w:t>
      </w:r>
      <w:r w:rsidR="00DD6657">
        <w:rPr>
          <w:rFonts w:ascii="Arial Narrow" w:hAnsi="Arial Narrow"/>
          <w:b/>
          <w:i/>
          <w:sz w:val="28"/>
          <w:szCs w:val="28"/>
        </w:rPr>
        <w:t>2020</w:t>
      </w:r>
      <w:r w:rsidR="00AA37A7">
        <w:rPr>
          <w:rFonts w:ascii="Arial Narrow" w:hAnsi="Arial Narrow"/>
          <w:b/>
          <w:i/>
          <w:sz w:val="28"/>
          <w:szCs w:val="28"/>
        </w:rPr>
        <w:t>)</w:t>
      </w:r>
      <w:r w:rsidR="00DD6657">
        <w:rPr>
          <w:rFonts w:ascii="Arial Narrow" w:hAnsi="Arial Narrow"/>
          <w:b/>
          <w:i/>
          <w:sz w:val="28"/>
          <w:szCs w:val="28"/>
        </w:rPr>
        <w:t>.</w:t>
      </w:r>
    </w:p>
    <w:p w14:paraId="664A738E" w14:textId="77777777" w:rsidR="0003705E" w:rsidRDefault="0003705E" w:rsidP="0003705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</w:p>
    <w:p w14:paraId="513FF683" w14:textId="0765EC6D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Por ser Subsidio y no un Fondo de Aportaciones Federales no se captura, Según la Guía de Criterios para el Reporte del Ejercicio, Destino y Resultado de los Recursos Federales Transferidos, en el capítulo IV.5.D dice lo siguiente: En relación con los Fondos de Aportaciones Federales, se ha trabajado estrechamente con las Dependencias Coordinadoras de Fondos, </w:t>
      </w:r>
      <w:r w:rsidR="003B15AB">
        <w:rPr>
          <w:rFonts w:ascii="Arial Narrow" w:hAnsi="Arial Narrow"/>
          <w:sz w:val="28"/>
          <w:szCs w:val="28"/>
        </w:rPr>
        <w:t>dado que,</w:t>
      </w:r>
      <w:r>
        <w:rPr>
          <w:rFonts w:ascii="Arial Narrow" w:hAnsi="Arial Narrow"/>
          <w:sz w:val="28"/>
          <w:szCs w:val="28"/>
        </w:rPr>
        <w:t xml:space="preserve"> a final de cuentas, son ellos quienes definen la potestad de definir los indicadores de desempeño y meta de cada Fondo.</w:t>
      </w:r>
    </w:p>
    <w:p w14:paraId="1DE0D6F5" w14:textId="77777777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Para el caso de los Subsidios y Convenios, los indicadores de Desempeño serán los que reporten las dependencias y entidades que coordinan los programas presupuestarios dentro de sus respectivas MIR a Nivel federal.</w:t>
      </w:r>
    </w:p>
    <w:p w14:paraId="55A346E6" w14:textId="77777777" w:rsidR="00C81E2E" w:rsidRDefault="00C81E2E" w:rsidP="00C81E2E">
      <w:pPr>
        <w:tabs>
          <w:tab w:val="left" w:pos="1365"/>
        </w:tabs>
      </w:pPr>
    </w:p>
    <w:p w14:paraId="73E3D3D9" w14:textId="77777777" w:rsidR="002A4A71" w:rsidRDefault="002A4A71" w:rsidP="00BC1DEB"/>
    <w:p w14:paraId="06431410" w14:textId="77777777" w:rsidR="00BC1DEB" w:rsidRDefault="00BC1DEB" w:rsidP="00BC1DEB"/>
    <w:p w14:paraId="56655066" w14:textId="77777777" w:rsidR="00BC1DEB" w:rsidRDefault="00BC1DEB" w:rsidP="00BC1DEB"/>
    <w:p w14:paraId="07CA47CD" w14:textId="77777777" w:rsidR="00BC1DEB" w:rsidRDefault="00BC1DEB" w:rsidP="00BC1DEB"/>
    <w:p w14:paraId="763148C7" w14:textId="77777777" w:rsidR="00BC1DEB" w:rsidRDefault="00BC1DEB" w:rsidP="00BC1DEB"/>
    <w:p w14:paraId="5BC1FB2B" w14:textId="77777777" w:rsidR="00BC1DEB" w:rsidRDefault="00BC1DEB" w:rsidP="00BC1DEB"/>
    <w:p w14:paraId="3BCD8AA5" w14:textId="77777777" w:rsidR="00BC1DEB" w:rsidRDefault="00BC1DEB" w:rsidP="00BC1DEB"/>
    <w:p w14:paraId="574CB69B" w14:textId="77777777" w:rsidR="00BC1DEB" w:rsidRDefault="00BC1DEB" w:rsidP="00BC1DEB"/>
    <w:p w14:paraId="350629E8" w14:textId="77777777" w:rsidR="00BC1DEB" w:rsidRDefault="00BC1DEB" w:rsidP="00BC1DEB"/>
    <w:p w14:paraId="48827BB4" w14:textId="77777777" w:rsidR="00BC1DEB" w:rsidRDefault="00BC1DEB" w:rsidP="00BC1DEB"/>
    <w:p w14:paraId="50D07ABC" w14:textId="77777777" w:rsidR="00BC1DEB" w:rsidRPr="00594A1A" w:rsidRDefault="00BC1DEB" w:rsidP="00BC1DEB">
      <w:pPr>
        <w:rPr>
          <w:rFonts w:ascii="Blackadder ITC" w:hAnsi="Blackadder ITC"/>
        </w:rPr>
      </w:pPr>
    </w:p>
    <w:p w14:paraId="69017009" w14:textId="07F93CA2" w:rsidR="00BC1DEB" w:rsidRPr="00EF4A99" w:rsidRDefault="0066203C" w:rsidP="00BC1DEB">
      <w:pPr>
        <w:rPr>
          <w:rFonts w:ascii="Blackadder ITC" w:hAnsi="Blackadder ITC"/>
        </w:rPr>
      </w:pPr>
      <w:r>
        <w:rPr>
          <w:rFonts w:ascii="Brush Script MT" w:hAnsi="Brush Script MT"/>
          <w:sz w:val="14"/>
          <w:szCs w:val="14"/>
        </w:rPr>
        <w:t>LRLG</w:t>
      </w:r>
      <w:r w:rsidR="00EF4A99" w:rsidRPr="00594A1A">
        <w:rPr>
          <w:rFonts w:ascii="Blackadder ITC" w:hAnsi="Blackadder ITC"/>
        </w:rPr>
        <w:t>/20</w:t>
      </w:r>
      <w:r w:rsidR="00B066DB">
        <w:rPr>
          <w:rFonts w:ascii="Blackadder ITC" w:hAnsi="Blackadder ITC"/>
        </w:rPr>
        <w:t>2</w:t>
      </w:r>
      <w:r w:rsidR="003B15AB">
        <w:rPr>
          <w:rFonts w:ascii="Blackadder ITC" w:hAnsi="Blackadder ITC"/>
        </w:rPr>
        <w:t>0</w:t>
      </w:r>
      <w:r w:rsidR="00EF4A99" w:rsidRPr="00594A1A">
        <w:rPr>
          <w:rFonts w:ascii="Blackadder ITC" w:hAnsi="Blackadder ITC"/>
        </w:rPr>
        <w:t>*</w:t>
      </w:r>
    </w:p>
    <w:sectPr w:rsidR="00BC1DEB" w:rsidRPr="00EF4A99" w:rsidSect="002A4A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F86458" w14:textId="77777777" w:rsidR="002863DC" w:rsidRDefault="002863DC" w:rsidP="001B00BD">
      <w:pPr>
        <w:spacing w:after="0" w:line="240" w:lineRule="auto"/>
      </w:pPr>
      <w:r>
        <w:separator/>
      </w:r>
    </w:p>
  </w:endnote>
  <w:endnote w:type="continuationSeparator" w:id="0">
    <w:p w14:paraId="2F30A71D" w14:textId="77777777" w:rsidR="002863DC" w:rsidRDefault="002863DC" w:rsidP="001B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F1AF8A" w14:textId="77777777" w:rsidR="002863DC" w:rsidRDefault="002863DC" w:rsidP="001B00BD">
      <w:pPr>
        <w:spacing w:after="0" w:line="240" w:lineRule="auto"/>
      </w:pPr>
      <w:r>
        <w:separator/>
      </w:r>
    </w:p>
  </w:footnote>
  <w:footnote w:type="continuationSeparator" w:id="0">
    <w:p w14:paraId="45432C71" w14:textId="77777777" w:rsidR="002863DC" w:rsidRDefault="002863DC" w:rsidP="001B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BFF16D" w14:textId="77777777" w:rsidR="001B00BD" w:rsidRDefault="001B00BD" w:rsidP="002E6931">
    <w:pPr>
      <w:pStyle w:val="Encabezado"/>
      <w:tabs>
        <w:tab w:val="clear" w:pos="4419"/>
        <w:tab w:val="clear" w:pos="8838"/>
        <w:tab w:val="left" w:pos="4644"/>
        <w:tab w:val="right" w:pos="9498"/>
      </w:tabs>
      <w:ind w:left="-709" w:right="-234"/>
    </w:pPr>
    <w:r w:rsidRPr="001B00BD">
      <w:rPr>
        <w:noProof/>
        <w:lang w:eastAsia="es-MX"/>
      </w:rPr>
      <w:drawing>
        <wp:inline distT="0" distB="0" distL="0" distR="0" wp14:anchorId="12CE470F" wp14:editId="0E88CA11">
          <wp:extent cx="915898" cy="87330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7412" cy="874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6931">
      <w:tab/>
    </w:r>
    <w:r w:rsidR="002E6931">
      <w:tab/>
    </w:r>
    <w:r w:rsidR="002E6931" w:rsidRPr="002E6931">
      <w:rPr>
        <w:noProof/>
        <w:lang w:eastAsia="es-MX"/>
      </w:rPr>
      <w:drawing>
        <wp:inline distT="0" distB="0" distL="0" distR="0" wp14:anchorId="30BCA9D2" wp14:editId="50CBA73E">
          <wp:extent cx="1577082" cy="1027416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034"/>
                  <a:stretch/>
                </pic:blipFill>
                <pic:spPr>
                  <a:xfrm>
                    <a:off x="0" y="0"/>
                    <a:ext cx="1577083" cy="1027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00BD"/>
    <w:rsid w:val="0003705E"/>
    <w:rsid w:val="000C689F"/>
    <w:rsid w:val="000E12CB"/>
    <w:rsid w:val="00123DAF"/>
    <w:rsid w:val="001B00BD"/>
    <w:rsid w:val="001C734A"/>
    <w:rsid w:val="00272F44"/>
    <w:rsid w:val="0027345C"/>
    <w:rsid w:val="0027366D"/>
    <w:rsid w:val="002863DC"/>
    <w:rsid w:val="00290A5E"/>
    <w:rsid w:val="002A4A71"/>
    <w:rsid w:val="002E6931"/>
    <w:rsid w:val="00315097"/>
    <w:rsid w:val="003A20D4"/>
    <w:rsid w:val="003B15AB"/>
    <w:rsid w:val="00460807"/>
    <w:rsid w:val="004B6052"/>
    <w:rsid w:val="005926FE"/>
    <w:rsid w:val="005A735C"/>
    <w:rsid w:val="005F57CB"/>
    <w:rsid w:val="0066203C"/>
    <w:rsid w:val="006D46F1"/>
    <w:rsid w:val="00762133"/>
    <w:rsid w:val="008F23B4"/>
    <w:rsid w:val="009069B6"/>
    <w:rsid w:val="00A03336"/>
    <w:rsid w:val="00A47FF4"/>
    <w:rsid w:val="00A72208"/>
    <w:rsid w:val="00A75F5C"/>
    <w:rsid w:val="00AA37A7"/>
    <w:rsid w:val="00AB1D30"/>
    <w:rsid w:val="00AC6F84"/>
    <w:rsid w:val="00B066DB"/>
    <w:rsid w:val="00B4138C"/>
    <w:rsid w:val="00BC1DEB"/>
    <w:rsid w:val="00C07771"/>
    <w:rsid w:val="00C36EA2"/>
    <w:rsid w:val="00C506DD"/>
    <w:rsid w:val="00C50BCB"/>
    <w:rsid w:val="00C81E2E"/>
    <w:rsid w:val="00CE7C96"/>
    <w:rsid w:val="00D50BCA"/>
    <w:rsid w:val="00DB37BA"/>
    <w:rsid w:val="00DD6657"/>
    <w:rsid w:val="00DF220A"/>
    <w:rsid w:val="00EF4A99"/>
    <w:rsid w:val="00F16A46"/>
    <w:rsid w:val="00F8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4A01F7"/>
  <w15:docId w15:val="{C6BD73E8-CD2C-42E3-9514-2CA37F251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DE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00BD"/>
  </w:style>
  <w:style w:type="paragraph" w:styleId="Piedepgina">
    <w:name w:val="footer"/>
    <w:basedOn w:val="Normal"/>
    <w:link w:val="Piedepgina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B00BD"/>
  </w:style>
  <w:style w:type="paragraph" w:styleId="Textodeglobo">
    <w:name w:val="Balloon Text"/>
    <w:basedOn w:val="Normal"/>
    <w:link w:val="TextodegloboCar"/>
    <w:uiPriority w:val="99"/>
    <w:semiHidden/>
    <w:unhideWhenUsed/>
    <w:rsid w:val="001B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0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3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A8BB22-DA6A-49EF-A791-0469B5C0E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</dc:creator>
  <cp:keywords/>
  <dc:description/>
  <cp:lastModifiedBy>JURIDICO PYPIPP</cp:lastModifiedBy>
  <cp:revision>26</cp:revision>
  <dcterms:created xsi:type="dcterms:W3CDTF">2019-05-06T17:32:00Z</dcterms:created>
  <dcterms:modified xsi:type="dcterms:W3CDTF">2020-11-06T15:53:00Z</dcterms:modified>
</cp:coreProperties>
</file>